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63" w:rsidRPr="00BB7F63" w:rsidRDefault="00BB7F63" w:rsidP="00BB7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B7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Правила для родителей подростков</w:t>
      </w:r>
    </w:p>
    <w:p w:rsidR="00BB7F63" w:rsidRPr="00BB7F63" w:rsidRDefault="00BB7F63" w:rsidP="00BB7F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7F63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BB7F63" w:rsidRPr="00BB7F63" w:rsidRDefault="00BB7F63" w:rsidP="00BB7F63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4065" cy="3339465"/>
            <wp:effectExtent l="19050" t="0" r="0" b="0"/>
            <wp:docPr id="2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один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Займитесь собой. Если до этого момента у вас не было личной практики осознанности, самое время ее завести. Найдите то, что вам по душе. В противном случае, вы постоянно будете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искать к чему придраться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в своем ребенке.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два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>ышите. Когда вы разговариваете с человеком, у которого внутри революция (в данном случае — революция, связанная с т. Н. “переходным возрастом”), всегда в начале разговора нужно физически вдохнуть. Это не фигуральное выражение. Глубокий вдох — и поехали. Всегда-всегда, даже если мы разговариваем на приятную тему.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три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ринимать их такими, какие они есть. Но это легко сказать, а что это такое и как это — принимать? Напоминайте себе, что вы находитесь сейчас с любимым человеком, которому больно, да-да: больно, даже если вам кажется, что ему хорошо. Помните сказку </w:t>
      </w:r>
      <w:proofErr w:type="spellStart"/>
      <w:r w:rsidRPr="00BB7F63">
        <w:rPr>
          <w:rFonts w:ascii="Times New Roman" w:eastAsia="Times New Roman" w:hAnsi="Times New Roman" w:cs="Times New Roman"/>
          <w:sz w:val="24"/>
          <w:szCs w:val="24"/>
        </w:rPr>
        <w:t>Ганса</w:t>
      </w:r>
      <w:proofErr w:type="spell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F63">
        <w:rPr>
          <w:rFonts w:ascii="Times New Roman" w:eastAsia="Times New Roman" w:hAnsi="Times New Roman" w:cs="Times New Roman"/>
          <w:sz w:val="24"/>
          <w:szCs w:val="24"/>
        </w:rPr>
        <w:t>Христиана</w:t>
      </w:r>
      <w:proofErr w:type="spell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Андерсена о Русалочке, которой ужасно больно, когда она ходит? Человек в переходном возрасте примерно так и живет: он все чувствует намного ярче, чем мы с вами — и когда ему хорошо, и когда плохо.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четыре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дите у него на поводу. Даю этот совет с осторожностью, но всем сердцем. Если, например, человек в возрасте 15 лет приходит домой и говорит: “Я хочу мороженое”, значит, он верит в то, что вы ему это мороженое дадите, 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lastRenderedPageBreak/>
        <w:t>что вы — партнер. Ведь он достиг возраста, когда может и сам взять все, что хочет. Помните это, восхищайтесь тем, что ваши отношения таковы и “дайте мороженое”.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пять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>апоминайте себе, что это ваш любимый человек. Он пробует разные способы взаимодействия с действительностью. И если он валяется на кровати и смотрит в потолок, это не значит, что он бездельничает. В этот момент у него проходит колоссальная душевная работа. Как каждый из нас, он имеет право лежать и думать.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Не правда ли, когда у нас начинается новый роман, нам вдруг становится безумно важно, что этот человек любит, чего не любит, какую еду ест, какие фильмы смотрит, в какие компьютерные игры играет. И если он лежит на кровати и смотрит в потолок, нам кажется, что он лучше всех в мире лежит на кровати и смотрит в потолок... Так вот, я желаю вам такого же отношения к вашему ребёнку – головокружительного романа с ним.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шесть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ассказывайте о себе. Даже если вам кажется, что его это не интересует. Как ваш день прошел, что у вас получилось, что нет, чего вы боитесь. Это ваш шанс на связь сейчас и в дальнейшем. Не работает с людьми в этом возрасте “Что было в школе? Как прошел день?”. Он уже рассказал, кому надо, как прошел его день. Все, что вам остается, это рассказать, как прошел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ваш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>. И тогда не исключено, что он расскажет о себе. Или, во всяком случае, будет знать, что если ему захочется поделиться, есть ухо, готовое выслушать.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семь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омните о том, что у него появляется много новых интересов. И это будет сумасшедшее счастье, если он пустит в эти новые интересы вас. Бессмысленно затягивать его в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старые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>. Поздно. Если вы — любитель-рыболов, и до 11 лет он не “подсел” вместе с вами на рыбную ловлю, шансы, что он полюбит это занятие, невелики. Зато, если вместо рыбалки он начнет метать копье, у вас появляется шанс пометать копье вместе с ним. Помните, что рядом с вами находится цельная, органичная, самостоятельная личность, и вы можете познакомиться с этим человеком заново.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Главное правило: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Создайте ребенку тыл. Человеку он нужен. Особенно в переходном возрасте. “Передовой” ему хватает и без вас. Пусть дом станет для него тылом – где можно побыть слабым,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помолчать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когда хочется, просто отдохнуть.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О кризисах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нас и до подросткового много кризисов проходит самых разных. Мы действительно, как учат нас психологи, во многом замешаны на том, что с нами происходит в первые три года жизни. Около трех лет мне становится 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lastRenderedPageBreak/>
        <w:t>вдруг ясно, что я — самостоятельная личность. Огромное количество моделей и привычек остаются со мной с того возраста. И способ, которым я проживаю подростковый период, на 90% зависит от того, что было раньше в моей жизни.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Около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семи лет приходит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открытие, что вокруг много личностей-миров помимо меня, с которыми я могу вступать во взаимоотношения.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А в так называемом переходном возрасте, при сумасшедшей условности этого определения, я начинаю двигаться совсем-совсем самостоятельно и понимаю, насколько мой мир определяет мою жизнь. Открываю, что вообще-то огромное количество того, что в моей жизни происходит, очень во многом зависит от меня, моего внутреннего состояния, моего отношения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событиями.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И это, конечно, революция. Она не обязана быть кровавой: экзистенциальная революция не равна Октябрьскому перевороту. Это пересмотр модели, в которой мы живем: чем больше я всего попробую в этот период, тем интереснее мне будет жить дальше. Проще или нет, это другой разговор. Но интереснее, точно.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Конечно, как во всякую революцию, мне живется непросто. Нужно понимать, условно говоря, кто за красных, а кто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белых. И, к счастью или сожалению, именно поэтому возникают полюса: когда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сначала кого-то или что-то безраздельно люблю, а потом так же безраздельно ненавижу. В этот момент я пробую мир на ощупь, учусь понимать его интуитивно, и от этого зависит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человечности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Что такое человечность? Мое право сомневаться, ошибаться, брать назад свое обещание, не брать и выполнять, право противостоять инстинктам или следовать за ними. Проверка собственной человечности, в прикладном смысле этого слова, и есть переходный возраст. Мне кажется, фраза из Священного Писания “Царство Божие в тебе самом” — это слова переходного возраста. Все в тебе самом, все внутри, огромный мир.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Наша задача, окружающего мира, взрослого мира, — свести понятия свободы и ответственности. К сожалению, принято считать, что человека в этом возрасте надо опекать со всех сторон. А я могу посоветовать в этом возрасте как можно больше “отпускать его в самостоятельное плавание”, давайте ему возможность и право трогать мир на ощупь и проверять. Это может выражаться в самых разных действиях, как близких сердцу родителей, например, читать, смотреть спектакли, получать новые культурные впечатления, так и не близких им, например, знакомиться с большим количеством людей, пробовать разные модели коммуникации.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Об изменениях в отношениях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Сомнение — главное качество переходного возраста. 13-17 — это возраст сомнения и лихорадочной проверки всего на свете. Ведь у меня теперь появились силы отказаться, сказать: “Не хочу, и все!”. Я честно могу задать 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lastRenderedPageBreak/>
        <w:t>себе разные вопросы: люблю я Оскара Уайльда или нет? Люблю я проводить вечер за компьютером, или это навязано моими сверстниками? А на самом деле я люблю суп? Я осознаю, что имею право не полюбить суп, не вдохновиться фильмом, про который родители сказали: “Ты обязан его посмотреть!”. У меня появляется право сказать “нет” и сказать “да”.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У родителей в этот период тоже происходит открытие. Это ведь колоссально — смотреть на сына или дочку в переходном возрасте и понимать, что любимый человек около тебя является огромным миром, часто новым и незнакомым. Другая сторона этого открытия: вас могут послать к черту, по-настоящему. Если в 10 лет родитель произносит: “Доешь суп, иначе ты не встанешь из-за стола”, и, давясь, ребенок этот суп доедает, то в 14 лет нет никакого шанса, что он его доест. Он просто встает и уходит, и взрослый в этот момент теряет с ним связь и ужасается: “Он, что, сейчас навсегда ушел из-за стола?”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О тыле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Ребенок должен знать, что у него есть убежище. Если у него дома передовая, он будет оттуда убегать. Каждый из нас ищет такое убежище. Это может быть другой человек, компания, группа </w:t>
      </w:r>
      <w:proofErr w:type="spellStart"/>
      <w:r w:rsidRPr="00BB7F63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BB7F63">
        <w:rPr>
          <w:rFonts w:ascii="Times New Roman" w:eastAsia="Times New Roman" w:hAnsi="Times New Roman" w:cs="Times New Roman"/>
          <w:sz w:val="24"/>
          <w:szCs w:val="24"/>
        </w:rPr>
        <w:t>. Все, на самом деле, очень просто: мы уходим от тех, с кем нам плохо. И хотим быть с теми, с кем нам хорошо.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Когда я сам был в переходном возрасте, мне повезло, у меня был адрес, место, куда можно было уйти, потому что там хорошо и тебя понимают. Куда ты идешь не из чувства противоречия, не потому, что никого больше нет, а совершенно наоборот. Это было делегатское собрание </w:t>
      </w:r>
      <w:proofErr w:type="spellStart"/>
      <w:r w:rsidRPr="00BB7F63">
        <w:rPr>
          <w:rFonts w:ascii="Times New Roman" w:eastAsia="Times New Roman" w:hAnsi="Times New Roman" w:cs="Times New Roman"/>
          <w:sz w:val="24"/>
          <w:szCs w:val="24"/>
        </w:rPr>
        <w:t>ТЮЗа</w:t>
      </w:r>
      <w:proofErr w:type="spellEnd"/>
      <w:r w:rsidRPr="00BB7F63">
        <w:rPr>
          <w:rFonts w:ascii="Times New Roman" w:eastAsia="Times New Roman" w:hAnsi="Times New Roman" w:cs="Times New Roman"/>
          <w:sz w:val="24"/>
          <w:szCs w:val="24"/>
        </w:rPr>
        <w:t>, околотеатральная организация, которую когда-то придумал сам Брянцев для беспризорников, веря в то, что театр — гениальное структурирующее и изменяющее пространство.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Я туда пришел, и оказалось, что там много таких, как я. А вместе переживать намного легче. Задним числом я могу точно сказать, что меня это во многом спасло. Такое “спасение” должно быть у каждого. Естественно, своё.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b/>
          <w:bCs/>
          <w:sz w:val="24"/>
          <w:szCs w:val="24"/>
        </w:rPr>
        <w:t>О родительских страхах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Родительское дело — бояться. Если взрослые отдадут себе отчет в том, что они боятся, это станет первым шагом к пониманию, что дело в них. И что мучить из собственного страха другого человека — это, как минимум, неприлично. Бояться и понимать, что я 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>боюсь, — дело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хорошее.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Ни в коем случае нельзя шпионить: читать личные дневники, переписку, копаться в вещах. Это точно предательство. Объявление войны. Что вы потом будете делать? Просить прощения всю жизнь? А главное, это ничего не дает.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Надо помнить, что я сделать уже ничего не могу. В 10 мог, в 14 уже нет.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мне остается? Только встать на его сторону. Только оттуда я могу 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получить доступ к влиянию: взаимодействовать, спорить, убеждать.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 xml:space="preserve">Допустим, мой 14-летний сын или моя дочь поздно приходят вечером, и у нас настолько потерян контакт, что я не знаю, где он и с кем. Я могу запретить ему поздно приходить, и мы понимаем, что будет после запрета: скандал и ломка отношений. Альтернатива: признать, что я боюсь. Я лежу в кровати и боюсь, и жду, когда он придет, и засыпаю только когда слышу, что хлопнула входная дверь. Это </w:t>
      </w:r>
      <w:proofErr w:type="spellStart"/>
      <w:r w:rsidRPr="00BB7F63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BB7F63">
        <w:rPr>
          <w:rFonts w:ascii="Times New Roman" w:eastAsia="Times New Roman" w:hAnsi="Times New Roman" w:cs="Times New Roman"/>
          <w:sz w:val="24"/>
          <w:szCs w:val="24"/>
        </w:rPr>
        <w:t>, ничего с этим не поделаешь.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Я могу сказать ему о том, что я боюсь, рассказать, что чувствую. Могу попросить его приходить не поздно, звонить мне. Потому что это нормально — просить любимого человека что-то сделать для нас, особенно, если мы тоже что-то делаем для него.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Переходный возраст — штука сложная. Это период единения с близкими, а вовсе не сражение не на жизнь, а на смерть, как иногда принято его представлять. И самые замечательные родители, перепутав первое со вторым, могут запросто испортить отношения со своими детьми. Причём надолго.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Никогда не поздно начать. Если вы потеряли связь и доверие, просто вернитесь к тому, о чем мы говорили выше.</w:t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И — чудесных вам приключений переходного возраста!</w:t>
      </w:r>
    </w:p>
    <w:p w:rsidR="00BB7F63" w:rsidRPr="00BB7F63" w:rsidRDefault="00BB7F63" w:rsidP="00BB7F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7F63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BB7F63" w:rsidRPr="00BB7F63" w:rsidRDefault="00BB7F63" w:rsidP="00BB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63">
        <w:rPr>
          <w:rFonts w:ascii="Times New Roman" w:eastAsia="Times New Roman" w:hAnsi="Times New Roman" w:cs="Times New Roman"/>
          <w:sz w:val="24"/>
          <w:szCs w:val="24"/>
        </w:rPr>
        <w:br/>
      </w:r>
      <w:r w:rsidRPr="00BB7F63">
        <w:rPr>
          <w:rFonts w:ascii="Times New Roman" w:eastAsia="Times New Roman" w:hAnsi="Times New Roman" w:cs="Times New Roman"/>
          <w:sz w:val="24"/>
          <w:szCs w:val="24"/>
        </w:rPr>
        <w:br/>
        <w:t>Источник</w:t>
      </w:r>
      <w:proofErr w:type="gramStart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BB7F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https://www.psysovet.ru/threads/10440/</w:t>
        </w:r>
      </w:hyperlink>
      <w:r w:rsidRPr="00BB7F63">
        <w:rPr>
          <w:rFonts w:ascii="Times New Roman" w:eastAsia="Times New Roman" w:hAnsi="Times New Roman" w:cs="Times New Roman"/>
          <w:sz w:val="24"/>
          <w:szCs w:val="24"/>
        </w:rPr>
        <w:t xml:space="preserve"> © Профессиональная психологическая помощь</w:t>
      </w:r>
    </w:p>
    <w:p w:rsidR="00000000" w:rsidRDefault="00BB7F6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4DB"/>
    <w:multiLevelType w:val="multilevel"/>
    <w:tmpl w:val="9F72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B7F63"/>
    <w:rsid w:val="00BB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F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7F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B7F63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BB7F63"/>
    <w:rPr>
      <w:color w:val="0000FF"/>
      <w:u w:val="single"/>
    </w:rPr>
  </w:style>
  <w:style w:type="character" w:customStyle="1" w:styleId="datetime">
    <w:name w:val="datetime"/>
    <w:basedOn w:val="a0"/>
    <w:rsid w:val="00BB7F63"/>
  </w:style>
  <w:style w:type="character" w:customStyle="1" w:styleId="views">
    <w:name w:val="views"/>
    <w:basedOn w:val="a0"/>
    <w:rsid w:val="00BB7F63"/>
  </w:style>
  <w:style w:type="character" w:customStyle="1" w:styleId="style5">
    <w:name w:val="style5"/>
    <w:basedOn w:val="a0"/>
    <w:rsid w:val="00BB7F63"/>
  </w:style>
  <w:style w:type="character" w:styleId="a4">
    <w:name w:val="Emphasis"/>
    <w:basedOn w:val="a0"/>
    <w:uiPriority w:val="20"/>
    <w:qFormat/>
    <w:rsid w:val="00BB7F63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7F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B7F63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B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5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6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sovet.ru/threads/1044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1545</Words>
  <Characters>8810</Characters>
  <Application>Microsoft Office Word</Application>
  <DocSecurity>0</DocSecurity>
  <Lines>73</Lines>
  <Paragraphs>20</Paragraphs>
  <ScaleCrop>false</ScaleCrop>
  <Company>Microsoft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2018-02-25T21:38:00Z</dcterms:created>
  <dcterms:modified xsi:type="dcterms:W3CDTF">2018-02-25T21:39:00Z</dcterms:modified>
</cp:coreProperties>
</file>